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5F" w:rsidRDefault="00CA125F" w:rsidP="00CA125F">
      <w:pPr>
        <w:spacing w:before="240" w:line="360" w:lineRule="auto"/>
        <w:jc w:val="center"/>
        <w:rPr>
          <w:rFonts w:ascii="Calibri" w:eastAsia="Calibri" w:hAnsi="Calibri" w:cs="Calibri"/>
          <w:sz w:val="32"/>
          <w:szCs w:val="32"/>
        </w:rPr>
      </w:pPr>
      <w:r w:rsidRPr="043C6472">
        <w:rPr>
          <w:rFonts w:ascii="Calibri" w:eastAsia="Calibri" w:hAnsi="Calibri" w:cs="Calibri"/>
          <w:b/>
          <w:bCs/>
          <w:sz w:val="32"/>
          <w:szCs w:val="32"/>
        </w:rPr>
        <w:t>SCIENTIFIC GLOSSARY</w:t>
      </w:r>
    </w:p>
    <w:p w:rsidR="00CA125F" w:rsidRPr="00426F4D" w:rsidRDefault="00CA125F" w:rsidP="00CA125F">
      <w:pPr>
        <w:spacing w:line="360" w:lineRule="auto"/>
        <w:jc w:val="both"/>
        <w:rPr>
          <w:rFonts w:ascii="Calibri" w:eastAsia="Calibri" w:hAnsi="Calibri" w:cs="Calibri"/>
          <w:sz w:val="24"/>
          <w:szCs w:val="24"/>
        </w:rPr>
      </w:pPr>
      <w:r w:rsidRPr="043C6472">
        <w:rPr>
          <w:rFonts w:ascii="Calibri" w:eastAsia="Calibri" w:hAnsi="Calibri" w:cs="Calibri"/>
          <w:sz w:val="24"/>
          <w:szCs w:val="24"/>
        </w:rPr>
        <w:t>When discussing genetics, it's often necessary to use many technical terms, and there's no way to avoid it if we want to maintain accuracy in explanations. That's why we have compiled a scientific glossary - to enable everyone to understand without getting overwhelmed.</w:t>
      </w:r>
    </w:p>
    <w:p w:rsidR="00CA125F" w:rsidRDefault="00CA125F" w:rsidP="00CA125F">
      <w:pPr>
        <w:spacing w:line="360" w:lineRule="auto"/>
        <w:jc w:val="both"/>
        <w:rPr>
          <w:rFonts w:ascii="Calibri" w:eastAsia="Calibri" w:hAnsi="Calibri" w:cs="Calibri"/>
          <w:sz w:val="24"/>
          <w:szCs w:val="24"/>
        </w:rPr>
      </w:pPr>
      <w:r w:rsidRPr="043C6472">
        <w:rPr>
          <w:rFonts w:ascii="Calibri" w:eastAsia="Calibri" w:hAnsi="Calibri" w:cs="Calibri"/>
          <w:sz w:val="24"/>
          <w:szCs w:val="24"/>
        </w:rPr>
        <w:t>Anyway, it is important to emphasize that our scientific glossary does not aim to be exhaustive and is not intended to replace the advice provided by your healthcare provider. Professional medical support is essential for a proper interpretation of genetic data and for developing a personalized health and wellness plan.</w:t>
      </w:r>
    </w:p>
    <w:p w:rsidR="00CA125F" w:rsidRDefault="00CA125F" w:rsidP="00CA125F">
      <w:pPr>
        <w:spacing w:line="360" w:lineRule="auto"/>
        <w:jc w:val="both"/>
        <w:rPr>
          <w:rFonts w:ascii="Calibri" w:eastAsia="Calibri" w:hAnsi="Calibri" w:cs="Calibri"/>
          <w:sz w:val="24"/>
          <w:szCs w:val="24"/>
        </w:rPr>
      </w:pPr>
    </w:p>
    <w:p w:rsidR="00CA125F" w:rsidRPr="00426F4D" w:rsidRDefault="00CA125F" w:rsidP="00CA125F">
      <w:pPr>
        <w:pStyle w:val="ListParagraph"/>
        <w:numPr>
          <w:ilvl w:val="0"/>
          <w:numId w:val="1"/>
        </w:numPr>
        <w:spacing w:before="240" w:line="360" w:lineRule="auto"/>
        <w:jc w:val="both"/>
        <w:rPr>
          <w:rFonts w:ascii="Calibri" w:eastAsia="Calibri" w:hAnsi="Calibri" w:cs="Calibri"/>
          <w:sz w:val="24"/>
          <w:szCs w:val="24"/>
        </w:rPr>
      </w:pPr>
      <w:r w:rsidRPr="043C6472">
        <w:rPr>
          <w:rFonts w:ascii="Calibri" w:eastAsia="Calibri" w:hAnsi="Calibri" w:cs="Calibri"/>
          <w:b/>
          <w:bCs/>
          <w:sz w:val="24"/>
          <w:szCs w:val="24"/>
        </w:rPr>
        <w:t xml:space="preserve">Allele: </w:t>
      </w:r>
      <w:r w:rsidRPr="043C6472">
        <w:rPr>
          <w:rFonts w:ascii="Calibri" w:eastAsia="Calibri" w:hAnsi="Calibri" w:cs="Calibri"/>
          <w:sz w:val="24"/>
          <w:szCs w:val="24"/>
        </w:rPr>
        <w:t>An allele is one of the different forms of a specific gene. The differences among alleles arise from small changes in the DNA sequence and can lead to changes in the characteristic controlled by the gene itself.</w:t>
      </w:r>
    </w:p>
    <w:p w:rsidR="00CA125F" w:rsidRDefault="00CA125F" w:rsidP="00CA125F">
      <w:pPr>
        <w:pStyle w:val="ListParagraph"/>
        <w:numPr>
          <w:ilvl w:val="0"/>
          <w:numId w:val="1"/>
        </w:numPr>
        <w:spacing w:before="240" w:line="360" w:lineRule="auto"/>
        <w:jc w:val="both"/>
        <w:rPr>
          <w:rFonts w:ascii="Calibri" w:eastAsia="Calibri" w:hAnsi="Calibri" w:cs="Calibri"/>
          <w:sz w:val="24"/>
          <w:szCs w:val="24"/>
        </w:rPr>
      </w:pPr>
      <w:r w:rsidRPr="043C6472">
        <w:rPr>
          <w:rFonts w:ascii="Calibri" w:eastAsia="Calibri" w:hAnsi="Calibri" w:cs="Calibri"/>
          <w:b/>
          <w:bCs/>
          <w:sz w:val="24"/>
          <w:szCs w:val="24"/>
        </w:rPr>
        <w:t xml:space="preserve">Chromosome: </w:t>
      </w:r>
      <w:r w:rsidRPr="043C6472">
        <w:rPr>
          <w:rFonts w:ascii="Calibri" w:eastAsia="Calibri" w:hAnsi="Calibri" w:cs="Calibri"/>
          <w:sz w:val="24"/>
          <w:szCs w:val="24"/>
        </w:rPr>
        <w:t>The chromosome is the structure in which the DNA is organized in the nucleus of the cells. Humans have 23 pairs of chromosomes, with one copy coming from the mother and one copy from the father.</w:t>
      </w:r>
    </w:p>
    <w:p w:rsidR="00CA125F" w:rsidRDefault="00CA125F" w:rsidP="00CA125F">
      <w:pPr>
        <w:pStyle w:val="ListParagraph"/>
        <w:numPr>
          <w:ilvl w:val="0"/>
          <w:numId w:val="1"/>
        </w:numPr>
        <w:spacing w:before="240" w:line="360" w:lineRule="auto"/>
        <w:jc w:val="both"/>
        <w:rPr>
          <w:rFonts w:ascii="Calibri" w:eastAsia="Calibri" w:hAnsi="Calibri" w:cs="Calibri"/>
          <w:sz w:val="24"/>
          <w:szCs w:val="24"/>
        </w:rPr>
      </w:pPr>
      <w:r w:rsidRPr="043C6472">
        <w:rPr>
          <w:rFonts w:ascii="Calibri" w:eastAsia="Calibri" w:hAnsi="Calibri" w:cs="Calibri"/>
          <w:b/>
          <w:bCs/>
          <w:sz w:val="24"/>
          <w:szCs w:val="24"/>
        </w:rPr>
        <w:t>Dietary supplement</w:t>
      </w:r>
      <w:r w:rsidRPr="043C6472">
        <w:rPr>
          <w:rFonts w:ascii="Calibri" w:eastAsia="Calibri" w:hAnsi="Calibri" w:cs="Calibri"/>
          <w:sz w:val="24"/>
          <w:szCs w:val="24"/>
        </w:rPr>
        <w:t>: A dietary supplement is a product that contains one or more dietary ingredients, such as vitamins, minerals, herbs, amino acids, enzymes, or other substances, intended to supplement the diet. These supplements are available in various forms, including pills, capsules, tablets, powders, or liquids.</w:t>
      </w:r>
    </w:p>
    <w:p w:rsidR="00CA125F" w:rsidRDefault="00CA125F" w:rsidP="00CA125F">
      <w:pPr>
        <w:pStyle w:val="ListParagraph"/>
        <w:numPr>
          <w:ilvl w:val="0"/>
          <w:numId w:val="1"/>
        </w:numPr>
        <w:spacing w:before="240" w:line="360" w:lineRule="auto"/>
        <w:jc w:val="both"/>
        <w:rPr>
          <w:rFonts w:ascii="Calibri" w:eastAsia="Calibri" w:hAnsi="Calibri" w:cs="Calibri"/>
          <w:sz w:val="24"/>
          <w:szCs w:val="24"/>
        </w:rPr>
      </w:pPr>
      <w:r w:rsidRPr="043C6472">
        <w:rPr>
          <w:rFonts w:ascii="Calibri" w:eastAsia="Calibri" w:hAnsi="Calibri" w:cs="Calibri"/>
          <w:b/>
          <w:bCs/>
          <w:sz w:val="24"/>
          <w:szCs w:val="24"/>
        </w:rPr>
        <w:t>DNA</w:t>
      </w:r>
      <w:r w:rsidRPr="043C6472">
        <w:rPr>
          <w:rFonts w:ascii="Calibri" w:eastAsia="Calibri" w:hAnsi="Calibri" w:cs="Calibri"/>
          <w:sz w:val="24"/>
          <w:szCs w:val="24"/>
        </w:rPr>
        <w:t xml:space="preserve">: DNA stands for Deoxyribonucleic Acid. It is the macromolecule containing the information to build the organism. It is made up of 4 different nucleotides (Adenine, Cytosine, Guanine and Thymine). The human DNA </w:t>
      </w:r>
      <w:proofErr w:type="gramStart"/>
      <w:r w:rsidRPr="043C6472">
        <w:rPr>
          <w:rFonts w:ascii="Calibri" w:eastAsia="Calibri" w:hAnsi="Calibri" w:cs="Calibri"/>
          <w:sz w:val="24"/>
          <w:szCs w:val="24"/>
        </w:rPr>
        <w:t>have</w:t>
      </w:r>
      <w:proofErr w:type="gramEnd"/>
      <w:r w:rsidRPr="043C6472">
        <w:rPr>
          <w:rFonts w:ascii="Calibri" w:eastAsia="Calibri" w:hAnsi="Calibri" w:cs="Calibri"/>
          <w:sz w:val="24"/>
          <w:szCs w:val="24"/>
        </w:rPr>
        <w:t xml:space="preserve"> 3 billion nucleotide base pairs.</w:t>
      </w:r>
    </w:p>
    <w:p w:rsidR="00CA125F" w:rsidRPr="00426F4D" w:rsidRDefault="00CA125F" w:rsidP="00CA125F">
      <w:pPr>
        <w:pStyle w:val="ListParagraph"/>
        <w:numPr>
          <w:ilvl w:val="0"/>
          <w:numId w:val="1"/>
        </w:numPr>
        <w:spacing w:before="240" w:line="360" w:lineRule="auto"/>
        <w:jc w:val="both"/>
        <w:rPr>
          <w:rFonts w:ascii="Calibri" w:eastAsia="Calibri" w:hAnsi="Calibri" w:cs="Calibri"/>
          <w:sz w:val="24"/>
          <w:szCs w:val="24"/>
        </w:rPr>
      </w:pPr>
      <w:r w:rsidRPr="043C6472">
        <w:rPr>
          <w:rFonts w:ascii="Calibri" w:eastAsia="Calibri" w:hAnsi="Calibri" w:cs="Calibri"/>
          <w:b/>
          <w:bCs/>
          <w:sz w:val="24"/>
          <w:szCs w:val="24"/>
        </w:rPr>
        <w:t>Gene</w:t>
      </w:r>
      <w:r w:rsidRPr="043C6472">
        <w:rPr>
          <w:rFonts w:ascii="Calibri" w:eastAsia="Calibri" w:hAnsi="Calibri" w:cs="Calibri"/>
          <w:sz w:val="24"/>
          <w:szCs w:val="24"/>
        </w:rPr>
        <w:t>: A gene is a segment of a chromosome that occupies a given locus on it and codes for a protein, each one with a specific function: some build the structure of our cells, some respond to signaling molecules, some catalyze reactions (these are called enzymes), and so on.</w:t>
      </w:r>
    </w:p>
    <w:p w:rsidR="00CA125F" w:rsidRPr="00426F4D" w:rsidRDefault="00CA125F" w:rsidP="00CA125F">
      <w:pPr>
        <w:pStyle w:val="ListParagraph"/>
        <w:numPr>
          <w:ilvl w:val="0"/>
          <w:numId w:val="1"/>
        </w:numPr>
        <w:spacing w:before="240" w:line="360" w:lineRule="auto"/>
        <w:jc w:val="both"/>
        <w:rPr>
          <w:rFonts w:ascii="Calibri" w:eastAsia="Calibri" w:hAnsi="Calibri" w:cs="Calibri"/>
          <w:sz w:val="24"/>
          <w:szCs w:val="24"/>
        </w:rPr>
      </w:pPr>
      <w:r w:rsidRPr="043C6472">
        <w:rPr>
          <w:rFonts w:ascii="Calibri" w:eastAsia="Calibri" w:hAnsi="Calibri" w:cs="Calibri"/>
          <w:b/>
          <w:bCs/>
          <w:sz w:val="24"/>
          <w:szCs w:val="24"/>
        </w:rPr>
        <w:t>Genomics</w:t>
      </w:r>
      <w:r w:rsidRPr="043C6472">
        <w:rPr>
          <w:rFonts w:ascii="Calibri" w:eastAsia="Calibri" w:hAnsi="Calibri" w:cs="Calibri"/>
          <w:sz w:val="24"/>
          <w:szCs w:val="24"/>
        </w:rPr>
        <w:t>: Genomics is a field of biology that focuses on the study of an organism's entire genome, which is the complete set of its genetic material. It involves the comprehensive analysis of genes, their functions, interactions, and variations within and between populations.</w:t>
      </w:r>
    </w:p>
    <w:p w:rsidR="00CA125F" w:rsidRDefault="00CA125F" w:rsidP="00CA125F">
      <w:pPr>
        <w:pStyle w:val="ListParagraph"/>
        <w:numPr>
          <w:ilvl w:val="0"/>
          <w:numId w:val="1"/>
        </w:numPr>
        <w:spacing w:before="240" w:line="360" w:lineRule="auto"/>
        <w:jc w:val="both"/>
        <w:rPr>
          <w:rFonts w:ascii="Calibri" w:eastAsia="Calibri" w:hAnsi="Calibri" w:cs="Calibri"/>
          <w:sz w:val="24"/>
          <w:szCs w:val="24"/>
        </w:rPr>
      </w:pPr>
      <w:r w:rsidRPr="043C6472">
        <w:rPr>
          <w:rFonts w:ascii="Calibri" w:eastAsia="Calibri" w:hAnsi="Calibri" w:cs="Calibri"/>
          <w:b/>
          <w:bCs/>
          <w:sz w:val="24"/>
          <w:szCs w:val="24"/>
        </w:rPr>
        <w:lastRenderedPageBreak/>
        <w:t>Genotype</w:t>
      </w:r>
      <w:r w:rsidRPr="043C6472">
        <w:rPr>
          <w:rFonts w:ascii="Calibri" w:eastAsia="Calibri" w:hAnsi="Calibri" w:cs="Calibri"/>
          <w:sz w:val="24"/>
          <w:szCs w:val="24"/>
        </w:rPr>
        <w:t>: The genotype is the genetic makeup of an organism, then the combination of alleles present in an individual's DNA at a particular locus on a chromosome. The genotype represents the specific genetic information that an organism inherits from its parents.</w:t>
      </w:r>
    </w:p>
    <w:p w:rsidR="00CA125F" w:rsidRDefault="00CA125F" w:rsidP="00CA125F">
      <w:pPr>
        <w:pStyle w:val="ListParagraph"/>
        <w:numPr>
          <w:ilvl w:val="0"/>
          <w:numId w:val="1"/>
        </w:numPr>
        <w:spacing w:before="240" w:line="360" w:lineRule="auto"/>
        <w:jc w:val="both"/>
        <w:rPr>
          <w:rFonts w:ascii="Calibri" w:eastAsia="Calibri" w:hAnsi="Calibri" w:cs="Calibri"/>
          <w:sz w:val="24"/>
          <w:szCs w:val="24"/>
        </w:rPr>
      </w:pPr>
      <w:proofErr w:type="spellStart"/>
      <w:r w:rsidRPr="043C6472">
        <w:rPr>
          <w:rFonts w:ascii="Calibri" w:eastAsia="Calibri" w:hAnsi="Calibri" w:cs="Calibri"/>
          <w:b/>
          <w:bCs/>
          <w:sz w:val="24"/>
          <w:szCs w:val="24"/>
        </w:rPr>
        <w:t>Heterozygosity</w:t>
      </w:r>
      <w:proofErr w:type="spellEnd"/>
      <w:r w:rsidRPr="043C6472">
        <w:rPr>
          <w:rFonts w:ascii="Calibri" w:eastAsia="Calibri" w:hAnsi="Calibri" w:cs="Calibri"/>
          <w:sz w:val="24"/>
          <w:szCs w:val="24"/>
        </w:rPr>
        <w:t xml:space="preserve">: </w:t>
      </w:r>
      <w:proofErr w:type="spellStart"/>
      <w:r w:rsidRPr="043C6472">
        <w:rPr>
          <w:rFonts w:ascii="Calibri" w:eastAsia="Calibri" w:hAnsi="Calibri" w:cs="Calibri"/>
          <w:sz w:val="24"/>
          <w:szCs w:val="24"/>
        </w:rPr>
        <w:t>Heterozygosity</w:t>
      </w:r>
      <w:proofErr w:type="spellEnd"/>
      <w:r w:rsidRPr="043C6472">
        <w:rPr>
          <w:rFonts w:ascii="Calibri" w:eastAsia="Calibri" w:hAnsi="Calibri" w:cs="Calibri"/>
          <w:sz w:val="24"/>
          <w:szCs w:val="24"/>
        </w:rPr>
        <w:t xml:space="preserve"> refers to having two different alleles at a specific genetic locus. If an individual has one copy of the "</w:t>
      </w:r>
      <w:proofErr w:type="gramStart"/>
      <w:r w:rsidRPr="043C6472">
        <w:rPr>
          <w:rFonts w:ascii="Calibri" w:eastAsia="Calibri" w:hAnsi="Calibri" w:cs="Calibri"/>
          <w:sz w:val="24"/>
          <w:szCs w:val="24"/>
        </w:rPr>
        <w:t>A</w:t>
      </w:r>
      <w:proofErr w:type="gramEnd"/>
      <w:r w:rsidRPr="043C6472">
        <w:rPr>
          <w:rFonts w:ascii="Calibri" w:eastAsia="Calibri" w:hAnsi="Calibri" w:cs="Calibri"/>
          <w:sz w:val="24"/>
          <w:szCs w:val="24"/>
        </w:rPr>
        <w:t>" allele and one copy of the "B" allele for a certain gene (AB genotype), they are said to be heterozygous for that gene.</w:t>
      </w:r>
    </w:p>
    <w:p w:rsidR="00CA125F" w:rsidRDefault="00CA125F" w:rsidP="00CA125F">
      <w:pPr>
        <w:pStyle w:val="ListParagraph"/>
        <w:numPr>
          <w:ilvl w:val="0"/>
          <w:numId w:val="1"/>
        </w:numPr>
        <w:spacing w:before="240" w:line="360" w:lineRule="auto"/>
        <w:jc w:val="both"/>
        <w:rPr>
          <w:rFonts w:ascii="Calibri" w:eastAsia="Calibri" w:hAnsi="Calibri" w:cs="Calibri"/>
          <w:sz w:val="24"/>
          <w:szCs w:val="24"/>
        </w:rPr>
      </w:pPr>
      <w:proofErr w:type="spellStart"/>
      <w:r w:rsidRPr="043C6472">
        <w:rPr>
          <w:rFonts w:ascii="Calibri" w:eastAsia="Calibri" w:hAnsi="Calibri" w:cs="Calibri"/>
          <w:b/>
          <w:bCs/>
          <w:sz w:val="24"/>
          <w:szCs w:val="24"/>
        </w:rPr>
        <w:t>Homozygosity</w:t>
      </w:r>
      <w:proofErr w:type="spellEnd"/>
      <w:r w:rsidRPr="043C6472">
        <w:rPr>
          <w:rFonts w:ascii="Calibri" w:eastAsia="Calibri" w:hAnsi="Calibri" w:cs="Calibri"/>
          <w:sz w:val="24"/>
          <w:szCs w:val="24"/>
        </w:rPr>
        <w:t>:</w:t>
      </w:r>
      <w:r w:rsidRPr="043C6472">
        <w:rPr>
          <w:rFonts w:ascii="Calibri" w:eastAsia="Calibri" w:hAnsi="Calibri" w:cs="Calibri"/>
          <w:b/>
          <w:bCs/>
          <w:sz w:val="24"/>
          <w:szCs w:val="24"/>
        </w:rPr>
        <w:t xml:space="preserve"> </w:t>
      </w:r>
      <w:proofErr w:type="spellStart"/>
      <w:r w:rsidRPr="043C6472">
        <w:rPr>
          <w:rFonts w:ascii="Calibri" w:eastAsia="Calibri" w:hAnsi="Calibri" w:cs="Calibri"/>
          <w:sz w:val="24"/>
          <w:szCs w:val="24"/>
        </w:rPr>
        <w:t>Homozygosity</w:t>
      </w:r>
      <w:proofErr w:type="spellEnd"/>
      <w:r w:rsidRPr="043C6472">
        <w:rPr>
          <w:rFonts w:ascii="Calibri" w:eastAsia="Calibri" w:hAnsi="Calibri" w:cs="Calibri"/>
          <w:sz w:val="24"/>
          <w:szCs w:val="24"/>
        </w:rPr>
        <w:t xml:space="preserve"> refers to having two identical alleles at a specific genetic locus. If an individual has two copies of the "</w:t>
      </w:r>
      <w:proofErr w:type="gramStart"/>
      <w:r w:rsidRPr="043C6472">
        <w:rPr>
          <w:rFonts w:ascii="Calibri" w:eastAsia="Calibri" w:hAnsi="Calibri" w:cs="Calibri"/>
          <w:sz w:val="24"/>
          <w:szCs w:val="24"/>
        </w:rPr>
        <w:t>A</w:t>
      </w:r>
      <w:proofErr w:type="gramEnd"/>
      <w:r w:rsidRPr="043C6472">
        <w:rPr>
          <w:rFonts w:ascii="Calibri" w:eastAsia="Calibri" w:hAnsi="Calibri" w:cs="Calibri"/>
          <w:sz w:val="24"/>
          <w:szCs w:val="24"/>
        </w:rPr>
        <w:t>" allele for a certain gene (AA genotype), they are said to be homozygous for that gene.</w:t>
      </w:r>
    </w:p>
    <w:p w:rsidR="00CA125F" w:rsidRDefault="00CA125F" w:rsidP="00CA125F">
      <w:pPr>
        <w:pStyle w:val="ListParagraph"/>
        <w:numPr>
          <w:ilvl w:val="0"/>
          <w:numId w:val="1"/>
        </w:numPr>
        <w:spacing w:before="240" w:line="360" w:lineRule="auto"/>
        <w:jc w:val="both"/>
        <w:rPr>
          <w:rFonts w:ascii="Calibri" w:eastAsia="Calibri" w:hAnsi="Calibri" w:cs="Calibri"/>
          <w:sz w:val="24"/>
          <w:szCs w:val="24"/>
        </w:rPr>
      </w:pPr>
      <w:r w:rsidRPr="043C6472">
        <w:rPr>
          <w:rFonts w:ascii="Calibri" w:eastAsia="Calibri" w:hAnsi="Calibri" w:cs="Calibri"/>
          <w:b/>
          <w:bCs/>
          <w:sz w:val="24"/>
          <w:szCs w:val="24"/>
        </w:rPr>
        <w:t>Macronutrient</w:t>
      </w:r>
      <w:r w:rsidRPr="043C6472">
        <w:rPr>
          <w:rFonts w:ascii="Calibri" w:eastAsia="Calibri" w:hAnsi="Calibri" w:cs="Calibri"/>
          <w:sz w:val="24"/>
          <w:szCs w:val="24"/>
        </w:rPr>
        <w:t xml:space="preserve">: Macronutrients are essential nutrients that are required by the body in large quantities to maintain proper functioning, growth, and overall health. These nutrients provide the necessary energy and building blocks needed for various physiological processes. The three primary macronutrients are: carbohydrates, lipids (fat), and proteins. </w:t>
      </w:r>
    </w:p>
    <w:p w:rsidR="00CA125F" w:rsidRDefault="00CA125F" w:rsidP="00CA125F">
      <w:pPr>
        <w:pStyle w:val="ListParagraph"/>
        <w:numPr>
          <w:ilvl w:val="0"/>
          <w:numId w:val="1"/>
        </w:numPr>
        <w:spacing w:before="240" w:line="360" w:lineRule="auto"/>
        <w:jc w:val="both"/>
        <w:rPr>
          <w:rFonts w:ascii="Calibri" w:eastAsia="Calibri" w:hAnsi="Calibri" w:cs="Calibri"/>
          <w:sz w:val="24"/>
          <w:szCs w:val="24"/>
        </w:rPr>
      </w:pPr>
      <w:r w:rsidRPr="043C6472">
        <w:rPr>
          <w:rFonts w:ascii="Calibri" w:eastAsia="Calibri" w:hAnsi="Calibri" w:cs="Calibri"/>
          <w:b/>
          <w:bCs/>
          <w:sz w:val="24"/>
          <w:szCs w:val="24"/>
        </w:rPr>
        <w:t>Micronutrient</w:t>
      </w:r>
      <w:r w:rsidRPr="043C6472">
        <w:rPr>
          <w:rFonts w:ascii="Calibri" w:eastAsia="Calibri" w:hAnsi="Calibri" w:cs="Calibri"/>
          <w:sz w:val="24"/>
          <w:szCs w:val="24"/>
        </w:rPr>
        <w:t>: Micronutrients are essential nutrients required by the body in smaller quantities but are equally important for maintaining overall health and supporting various physiological functions. Micronutrients include two main groups: vitamins and minerals.</w:t>
      </w:r>
    </w:p>
    <w:p w:rsidR="00CA125F" w:rsidRPr="00426F4D" w:rsidRDefault="00CA125F" w:rsidP="00CA125F">
      <w:pPr>
        <w:pStyle w:val="ListParagraph"/>
        <w:numPr>
          <w:ilvl w:val="0"/>
          <w:numId w:val="1"/>
        </w:numPr>
        <w:spacing w:before="240" w:line="360" w:lineRule="auto"/>
        <w:jc w:val="both"/>
        <w:rPr>
          <w:rFonts w:ascii="Calibri" w:eastAsia="Calibri" w:hAnsi="Calibri" w:cs="Calibri"/>
          <w:sz w:val="24"/>
          <w:szCs w:val="24"/>
        </w:rPr>
      </w:pPr>
      <w:r w:rsidRPr="043C6472">
        <w:rPr>
          <w:rFonts w:ascii="Calibri" w:eastAsia="Calibri" w:hAnsi="Calibri" w:cs="Calibri"/>
          <w:b/>
          <w:bCs/>
          <w:sz w:val="24"/>
          <w:szCs w:val="24"/>
        </w:rPr>
        <w:t xml:space="preserve">Mutation: </w:t>
      </w:r>
      <w:r w:rsidRPr="043C6472">
        <w:rPr>
          <w:rFonts w:ascii="Calibri" w:eastAsia="Calibri" w:hAnsi="Calibri" w:cs="Calibri"/>
          <w:sz w:val="24"/>
          <w:szCs w:val="24"/>
        </w:rPr>
        <w:t xml:space="preserve">A mutation is a change or alteration in the DNA sequence of a gene. The main mutation types include base substitutions, deletions, or insertions. </w:t>
      </w:r>
    </w:p>
    <w:p w:rsidR="00CA125F" w:rsidRDefault="00CA125F" w:rsidP="00CA125F">
      <w:pPr>
        <w:pStyle w:val="ListParagraph"/>
        <w:numPr>
          <w:ilvl w:val="0"/>
          <w:numId w:val="1"/>
        </w:numPr>
        <w:spacing w:before="240" w:line="360" w:lineRule="auto"/>
        <w:jc w:val="both"/>
        <w:rPr>
          <w:rFonts w:ascii="Calibri" w:eastAsia="Calibri" w:hAnsi="Calibri" w:cs="Calibri"/>
          <w:sz w:val="24"/>
          <w:szCs w:val="24"/>
        </w:rPr>
      </w:pPr>
      <w:r w:rsidRPr="043C6472">
        <w:rPr>
          <w:rFonts w:ascii="Calibri" w:eastAsia="Calibri" w:hAnsi="Calibri" w:cs="Calibri"/>
          <w:b/>
          <w:bCs/>
          <w:sz w:val="24"/>
          <w:szCs w:val="24"/>
        </w:rPr>
        <w:t>Nutritional deficiency</w:t>
      </w:r>
      <w:r w:rsidRPr="043C6472">
        <w:rPr>
          <w:rFonts w:ascii="Calibri" w:eastAsia="Calibri" w:hAnsi="Calibri" w:cs="Calibri"/>
          <w:sz w:val="24"/>
          <w:szCs w:val="24"/>
        </w:rPr>
        <w:t xml:space="preserve">: Nutritional deficiency, also known as malnutrition, refers to a condition in which the body does not receive enough macronutrients or micronutrients, which are needed to support proper growth, development, and overall health. </w:t>
      </w:r>
    </w:p>
    <w:p w:rsidR="00CA125F" w:rsidRDefault="00CA125F" w:rsidP="00CA125F">
      <w:pPr>
        <w:pStyle w:val="ListParagraph"/>
        <w:numPr>
          <w:ilvl w:val="0"/>
          <w:numId w:val="1"/>
        </w:numPr>
        <w:spacing w:before="240" w:line="360" w:lineRule="auto"/>
        <w:jc w:val="both"/>
        <w:rPr>
          <w:rFonts w:ascii="Calibri" w:eastAsia="Calibri" w:hAnsi="Calibri" w:cs="Calibri"/>
          <w:sz w:val="24"/>
          <w:szCs w:val="24"/>
        </w:rPr>
      </w:pPr>
      <w:r w:rsidRPr="043C6472">
        <w:rPr>
          <w:rFonts w:ascii="Calibri" w:eastAsia="Calibri" w:hAnsi="Calibri" w:cs="Calibri"/>
          <w:b/>
          <w:bCs/>
          <w:sz w:val="24"/>
          <w:szCs w:val="24"/>
        </w:rPr>
        <w:t>Phenotype</w:t>
      </w:r>
      <w:r w:rsidRPr="043C6472">
        <w:rPr>
          <w:rFonts w:ascii="Calibri" w:eastAsia="Calibri" w:hAnsi="Calibri" w:cs="Calibri"/>
          <w:sz w:val="24"/>
          <w:szCs w:val="24"/>
        </w:rPr>
        <w:t>: The phenotype is any observable trait arising from a complex interplay between a given genotype and environmental factors. Examples of phenotypes are height, eye color and blood type.</w:t>
      </w:r>
    </w:p>
    <w:p w:rsidR="00CA125F" w:rsidRDefault="00CA125F" w:rsidP="00CA125F">
      <w:pPr>
        <w:pStyle w:val="ListParagraph"/>
        <w:numPr>
          <w:ilvl w:val="0"/>
          <w:numId w:val="1"/>
        </w:numPr>
        <w:spacing w:before="240" w:line="360" w:lineRule="auto"/>
        <w:jc w:val="both"/>
        <w:rPr>
          <w:rFonts w:ascii="Calibri" w:eastAsia="Calibri" w:hAnsi="Calibri" w:cs="Calibri"/>
          <w:sz w:val="24"/>
          <w:szCs w:val="24"/>
        </w:rPr>
      </w:pPr>
      <w:proofErr w:type="spellStart"/>
      <w:proofErr w:type="gramStart"/>
      <w:r w:rsidRPr="043C6472">
        <w:rPr>
          <w:rFonts w:ascii="Calibri" w:eastAsia="Calibri" w:hAnsi="Calibri" w:cs="Calibri"/>
          <w:b/>
          <w:bCs/>
          <w:sz w:val="24"/>
          <w:szCs w:val="24"/>
        </w:rPr>
        <w:t>rsID</w:t>
      </w:r>
      <w:proofErr w:type="spellEnd"/>
      <w:proofErr w:type="gramEnd"/>
      <w:r w:rsidRPr="043C6472">
        <w:rPr>
          <w:rFonts w:ascii="Calibri" w:eastAsia="Calibri" w:hAnsi="Calibri" w:cs="Calibri"/>
          <w:b/>
          <w:bCs/>
          <w:sz w:val="24"/>
          <w:szCs w:val="24"/>
        </w:rPr>
        <w:t xml:space="preserve"> number</w:t>
      </w:r>
      <w:r w:rsidRPr="043C6472">
        <w:rPr>
          <w:rFonts w:ascii="Calibri" w:eastAsia="Calibri" w:hAnsi="Calibri" w:cs="Calibri"/>
          <w:sz w:val="24"/>
          <w:szCs w:val="24"/>
        </w:rPr>
        <w:t xml:space="preserve">: </w:t>
      </w:r>
      <w:proofErr w:type="spellStart"/>
      <w:r w:rsidRPr="043C6472">
        <w:rPr>
          <w:rFonts w:ascii="Calibri" w:eastAsia="Calibri" w:hAnsi="Calibri" w:cs="Calibri"/>
          <w:sz w:val="24"/>
          <w:szCs w:val="24"/>
        </w:rPr>
        <w:t>rsID</w:t>
      </w:r>
      <w:proofErr w:type="spellEnd"/>
      <w:r w:rsidRPr="043C6472">
        <w:rPr>
          <w:rFonts w:ascii="Calibri" w:eastAsia="Calibri" w:hAnsi="Calibri" w:cs="Calibri"/>
          <w:sz w:val="24"/>
          <w:szCs w:val="24"/>
        </w:rPr>
        <w:t xml:space="preserve"> numbers are identifiers used by researchers to name different SNPs. </w:t>
      </w:r>
    </w:p>
    <w:p w:rsidR="004C7D69" w:rsidRPr="00CA125F" w:rsidRDefault="00CA125F" w:rsidP="00CA125F">
      <w:pPr>
        <w:pStyle w:val="ListParagraph"/>
        <w:numPr>
          <w:ilvl w:val="0"/>
          <w:numId w:val="1"/>
        </w:numPr>
        <w:spacing w:before="240" w:line="360" w:lineRule="auto"/>
        <w:jc w:val="both"/>
        <w:rPr>
          <w:rFonts w:ascii="Calibri" w:eastAsia="Calibri" w:hAnsi="Calibri" w:cs="Calibri"/>
          <w:sz w:val="24"/>
          <w:szCs w:val="24"/>
        </w:rPr>
      </w:pPr>
      <w:r w:rsidRPr="043C6472">
        <w:rPr>
          <w:rFonts w:ascii="Calibri" w:eastAsia="Calibri" w:hAnsi="Calibri" w:cs="Calibri"/>
          <w:b/>
          <w:bCs/>
          <w:sz w:val="24"/>
          <w:szCs w:val="24"/>
        </w:rPr>
        <w:t>SNPs (Single Nucleotide Polymorphism)</w:t>
      </w:r>
      <w:r w:rsidRPr="043C6472">
        <w:rPr>
          <w:rFonts w:ascii="Calibri" w:eastAsia="Calibri" w:hAnsi="Calibri" w:cs="Calibri"/>
          <w:sz w:val="24"/>
          <w:szCs w:val="24"/>
        </w:rPr>
        <w:t>: A SNP, or single nucleotide polymorphism, is a mutation in one of the nucleotide bases composing DNA and found in more than 1% of the population.</w:t>
      </w:r>
      <w:bookmarkStart w:id="0" w:name="_GoBack"/>
      <w:bookmarkEnd w:id="0"/>
    </w:p>
    <w:sectPr w:rsidR="004C7D69" w:rsidRPr="00CA12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B13"/>
    <w:multiLevelType w:val="hybridMultilevel"/>
    <w:tmpl w:val="B290D288"/>
    <w:lvl w:ilvl="0" w:tplc="677C856C">
      <w:start w:val="1"/>
      <w:numFmt w:val="bullet"/>
      <w:lvlText w:val=""/>
      <w:lvlJc w:val="left"/>
      <w:pPr>
        <w:ind w:left="720" w:hanging="360"/>
      </w:pPr>
      <w:rPr>
        <w:rFonts w:ascii="Symbol" w:hAnsi="Symbol" w:hint="default"/>
      </w:rPr>
    </w:lvl>
    <w:lvl w:ilvl="1" w:tplc="F85EE6E2">
      <w:start w:val="1"/>
      <w:numFmt w:val="bullet"/>
      <w:lvlText w:val="o"/>
      <w:lvlJc w:val="left"/>
      <w:pPr>
        <w:ind w:left="1440" w:hanging="360"/>
      </w:pPr>
      <w:rPr>
        <w:rFonts w:ascii="Courier New" w:hAnsi="Courier New" w:hint="default"/>
      </w:rPr>
    </w:lvl>
    <w:lvl w:ilvl="2" w:tplc="106C701A">
      <w:start w:val="1"/>
      <w:numFmt w:val="bullet"/>
      <w:lvlText w:val=""/>
      <w:lvlJc w:val="left"/>
      <w:pPr>
        <w:ind w:left="2160" w:hanging="360"/>
      </w:pPr>
      <w:rPr>
        <w:rFonts w:ascii="Wingdings" w:hAnsi="Wingdings" w:hint="default"/>
      </w:rPr>
    </w:lvl>
    <w:lvl w:ilvl="3" w:tplc="EE003DF0">
      <w:start w:val="1"/>
      <w:numFmt w:val="bullet"/>
      <w:lvlText w:val=""/>
      <w:lvlJc w:val="left"/>
      <w:pPr>
        <w:ind w:left="2880" w:hanging="360"/>
      </w:pPr>
      <w:rPr>
        <w:rFonts w:ascii="Symbol" w:hAnsi="Symbol" w:hint="default"/>
      </w:rPr>
    </w:lvl>
    <w:lvl w:ilvl="4" w:tplc="6EAC2538">
      <w:start w:val="1"/>
      <w:numFmt w:val="bullet"/>
      <w:lvlText w:val="o"/>
      <w:lvlJc w:val="left"/>
      <w:pPr>
        <w:ind w:left="3600" w:hanging="360"/>
      </w:pPr>
      <w:rPr>
        <w:rFonts w:ascii="Courier New" w:hAnsi="Courier New" w:hint="default"/>
      </w:rPr>
    </w:lvl>
    <w:lvl w:ilvl="5" w:tplc="4FE8E89C">
      <w:start w:val="1"/>
      <w:numFmt w:val="bullet"/>
      <w:lvlText w:val=""/>
      <w:lvlJc w:val="left"/>
      <w:pPr>
        <w:ind w:left="4320" w:hanging="360"/>
      </w:pPr>
      <w:rPr>
        <w:rFonts w:ascii="Wingdings" w:hAnsi="Wingdings" w:hint="default"/>
      </w:rPr>
    </w:lvl>
    <w:lvl w:ilvl="6" w:tplc="48E87538">
      <w:start w:val="1"/>
      <w:numFmt w:val="bullet"/>
      <w:lvlText w:val=""/>
      <w:lvlJc w:val="left"/>
      <w:pPr>
        <w:ind w:left="5040" w:hanging="360"/>
      </w:pPr>
      <w:rPr>
        <w:rFonts w:ascii="Symbol" w:hAnsi="Symbol" w:hint="default"/>
      </w:rPr>
    </w:lvl>
    <w:lvl w:ilvl="7" w:tplc="5CE89928">
      <w:start w:val="1"/>
      <w:numFmt w:val="bullet"/>
      <w:lvlText w:val="o"/>
      <w:lvlJc w:val="left"/>
      <w:pPr>
        <w:ind w:left="5760" w:hanging="360"/>
      </w:pPr>
      <w:rPr>
        <w:rFonts w:ascii="Courier New" w:hAnsi="Courier New" w:hint="default"/>
      </w:rPr>
    </w:lvl>
    <w:lvl w:ilvl="8" w:tplc="281036B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5F"/>
    <w:rsid w:val="004C7D69"/>
    <w:rsid w:val="00CA12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5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2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5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F. Malmassari</dc:creator>
  <cp:lastModifiedBy>Julian F. Malmassari</cp:lastModifiedBy>
  <cp:revision>1</cp:revision>
  <dcterms:created xsi:type="dcterms:W3CDTF">2023-07-28T08:37:00Z</dcterms:created>
  <dcterms:modified xsi:type="dcterms:W3CDTF">2023-07-28T08:37:00Z</dcterms:modified>
</cp:coreProperties>
</file>